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FB32" w14:textId="658184C4" w:rsidR="00326A02" w:rsidRPr="006450DC" w:rsidRDefault="0078320B" w:rsidP="00326A02">
      <w:pPr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  <w:b/>
          <w:noProof/>
          <w:color w:val="53B6C0" w:themeColor="accent5" w:themeShade="BF"/>
          <w:sz w:val="40"/>
          <w:szCs w:val="40"/>
        </w:rPr>
        <w:drawing>
          <wp:inline distT="0" distB="0" distL="0" distR="0" wp14:anchorId="34CF513C" wp14:editId="781D3556">
            <wp:extent cx="1084871" cy="381603"/>
            <wp:effectExtent l="0" t="0" r="127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horizon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665" cy="40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41C6D" w14:textId="77777777" w:rsidR="0078320B" w:rsidRPr="00565212" w:rsidRDefault="0078320B" w:rsidP="00390B6E">
      <w:pPr>
        <w:rPr>
          <w:rFonts w:ascii="Arial" w:hAnsi="Arial" w:cs="Arial"/>
          <w:b/>
          <w:color w:val="BABBB1" w:themeColor="text2"/>
          <w:sz w:val="40"/>
          <w:szCs w:val="40"/>
        </w:rPr>
      </w:pPr>
    </w:p>
    <w:tbl>
      <w:tblPr>
        <w:tblW w:w="14302" w:type="dxa"/>
        <w:tblBorders>
          <w:top w:val="single" w:sz="4" w:space="0" w:color="BABBB1" w:themeColor="text2"/>
          <w:left w:val="single" w:sz="4" w:space="0" w:color="BABBB1" w:themeColor="text2"/>
          <w:bottom w:val="single" w:sz="4" w:space="0" w:color="BABBB1" w:themeColor="text2"/>
          <w:right w:val="single" w:sz="4" w:space="0" w:color="BABBB1" w:themeColor="text2"/>
          <w:insideH w:val="single" w:sz="4" w:space="0" w:color="BABBB1" w:themeColor="text2"/>
          <w:insideV w:val="single" w:sz="4" w:space="0" w:color="BABBB1" w:themeColor="text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="00326A02" w:rsidRPr="006450DC" w14:paraId="3537E5C6" w14:textId="77777777" w:rsidTr="00D26D70">
        <w:trPr>
          <w:trHeight w:val="411"/>
        </w:trPr>
        <w:tc>
          <w:tcPr>
            <w:tcW w:w="14302" w:type="dxa"/>
            <w:gridSpan w:val="7"/>
            <w:tcBorders>
              <w:bottom w:val="nil"/>
            </w:tcBorders>
            <w:shd w:val="clear" w:color="auto" w:fill="002454" w:themeFill="text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D475F" w14:textId="77777777" w:rsidR="00326A02" w:rsidRPr="00565212" w:rsidRDefault="006450DC" w:rsidP="006450DC">
            <w:pPr>
              <w:jc w:val="center"/>
              <w:rPr>
                <w:rFonts w:ascii="Arial" w:hAnsi="Arial" w:cs="Arial"/>
                <w:b/>
              </w:rPr>
            </w:pPr>
            <w:r w:rsidRPr="00565212">
              <w:rPr>
                <w:rFonts w:ascii="Arial" w:hAnsi="Arial" w:cs="Arial"/>
                <w:b/>
                <w:color w:val="FFFFFF"/>
                <w:sz w:val="28"/>
                <w:szCs w:val="36"/>
              </w:rPr>
              <w:t>STAKEHOLDER COMMUNICATION PLAN</w:t>
            </w:r>
            <w:bookmarkStart w:id="0" w:name="_GoBack"/>
            <w:bookmarkEnd w:id="0"/>
          </w:p>
        </w:tc>
      </w:tr>
      <w:tr w:rsidR="00763B95" w:rsidRPr="006450DC" w14:paraId="6806642C" w14:textId="77777777" w:rsidTr="003512B8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00A7B5" w:themeFill="accent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C76A3BD" w14:textId="77777777" w:rsidR="00326A02" w:rsidRPr="004C6E2A" w:rsidRDefault="006450DC" w:rsidP="0076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E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STAKEHOLDER</w:t>
            </w:r>
          </w:p>
        </w:tc>
        <w:tc>
          <w:tcPr>
            <w:tcW w:w="2380" w:type="dxa"/>
            <w:shd w:val="clear" w:color="auto" w:fill="00A7B5" w:themeFill="accent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745617" w14:textId="77777777" w:rsidR="00326A02" w:rsidRPr="004C6E2A" w:rsidRDefault="006450DC" w:rsidP="0076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E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POWER/INTEREST</w:t>
            </w:r>
          </w:p>
        </w:tc>
        <w:tc>
          <w:tcPr>
            <w:tcW w:w="2380" w:type="dxa"/>
            <w:shd w:val="clear" w:color="auto" w:fill="00A7B5" w:themeFill="accent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0176E52" w14:textId="77777777" w:rsidR="00326A02" w:rsidRPr="004C6E2A" w:rsidRDefault="006450DC" w:rsidP="0076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E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KEY INTEREST &amp; ISSUES</w:t>
            </w:r>
          </w:p>
        </w:tc>
        <w:tc>
          <w:tcPr>
            <w:tcW w:w="2380" w:type="dxa"/>
            <w:shd w:val="clear" w:color="auto" w:fill="00A7B5" w:themeFill="accent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F021F2" w14:textId="77777777" w:rsidR="006450DC" w:rsidRPr="004C6E2A" w:rsidRDefault="006450DC" w:rsidP="00763B9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C6E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COMMUNICATION</w:t>
            </w:r>
          </w:p>
          <w:p w14:paraId="605318CE" w14:textId="77777777" w:rsidR="00326A02" w:rsidRPr="004C6E2A" w:rsidRDefault="006450DC" w:rsidP="0076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E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VEHICLE</w:t>
            </w:r>
          </w:p>
        </w:tc>
        <w:tc>
          <w:tcPr>
            <w:tcW w:w="2380" w:type="dxa"/>
            <w:shd w:val="clear" w:color="auto" w:fill="00A7B5" w:themeFill="accent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EB7325" w14:textId="77777777" w:rsidR="00326A02" w:rsidRPr="004C6E2A" w:rsidRDefault="006450DC" w:rsidP="0076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E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FREQUENCY</w:t>
            </w:r>
          </w:p>
        </w:tc>
        <w:tc>
          <w:tcPr>
            <w:tcW w:w="2380" w:type="dxa"/>
            <w:shd w:val="clear" w:color="auto" w:fill="00A7B5" w:themeFill="accent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AD4A40" w14:textId="77777777" w:rsidR="00326A02" w:rsidRPr="004C6E2A" w:rsidRDefault="006450DC" w:rsidP="0076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E2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852AC4" w:rsidRPr="006450DC" w14:paraId="6A8F19C2" w14:textId="77777777" w:rsidTr="003512B8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83DCD8A" w14:textId="5E56BC96" w:rsidR="00852AC4" w:rsidRPr="003512B8" w:rsidRDefault="00852AC4" w:rsidP="00852AC4">
            <w:pPr>
              <w:rPr>
                <w:rFonts w:ascii="Arial" w:eastAsia="Times New Roman" w:hAnsi="Arial" w:cs="Arial"/>
                <w:i/>
                <w:iCs/>
                <w:color w:val="FF671F" w:themeColor="accent1"/>
                <w:sz w:val="18"/>
                <w:szCs w:val="20"/>
              </w:rPr>
            </w:pPr>
            <w:r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>Make sure you have a good span of people from various experience levels and skill sets.</w:t>
            </w:r>
            <w:r w:rsidR="00192F45"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 xml:space="preserve"> Keep in mind that stakeholders aren’t always just in top leadership.</w:t>
            </w:r>
            <w:r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 xml:space="preserve">  </w:t>
            </w: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6031401" w14:textId="030E69D5" w:rsidR="00852AC4" w:rsidRPr="003512B8" w:rsidRDefault="00852AC4" w:rsidP="00852AC4">
            <w:pPr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</w:pPr>
            <w:r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>Have you covered all the areas of the business that will be impacted by TRUCE? You’ll need a strong core of promoters who can reach every employee affected.</w:t>
            </w: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234148" w14:textId="408DB7B6" w:rsidR="00852AC4" w:rsidRPr="003512B8" w:rsidRDefault="00852AC4" w:rsidP="00852AC4">
            <w:pPr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</w:pPr>
            <w:r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>WIFM – what’s in it for me</w:t>
            </w:r>
            <w:r w:rsidR="00192F45"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>?</w:t>
            </w:r>
            <w:r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 xml:space="preserve"> Identify </w:t>
            </w:r>
            <w:r w:rsidR="00192F45"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>the benefit to the company and why that should be important to the stakeholder.</w:t>
            </w: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68C359C" w14:textId="56D0D082" w:rsidR="00852AC4" w:rsidRPr="003512B8" w:rsidRDefault="00192F45" w:rsidP="00852AC4">
            <w:pPr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</w:pPr>
            <w:r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>What’s the best way to reach this stakeholder?  What’s the best way to communicate your message so that it will be listened to and understood?</w:t>
            </w: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F15BF8" w14:textId="1C7B9A37" w:rsidR="00852AC4" w:rsidRPr="003512B8" w:rsidRDefault="00192F45" w:rsidP="00852AC4">
            <w:pPr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</w:pPr>
            <w:r w:rsidRPr="003512B8">
              <w:rPr>
                <w:rFonts w:ascii="Arial" w:eastAsia="Times New Roman" w:hAnsi="Arial" w:cs="Arial"/>
                <w:i/>
                <w:iCs/>
                <w:color w:val="FF671F" w:themeColor="accent1"/>
                <w:sz w:val="16"/>
                <w:szCs w:val="18"/>
              </w:rPr>
              <w:t>How often and how early do you need to reach out to the stakeholder in order to ensure their engagement and commitment to the project?</w:t>
            </w: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561F8B6" w14:textId="77777777" w:rsidR="00852AC4" w:rsidRPr="00852AC4" w:rsidRDefault="00852AC4" w:rsidP="00852AC4">
            <w:pPr>
              <w:rPr>
                <w:rFonts w:ascii="Arial" w:eastAsia="Times New Roman" w:hAnsi="Arial" w:cs="Arial"/>
                <w:i/>
                <w:iCs/>
                <w:color w:val="00A7B5" w:themeColor="accent2"/>
                <w:sz w:val="16"/>
                <w:szCs w:val="18"/>
              </w:rPr>
            </w:pPr>
          </w:p>
        </w:tc>
      </w:tr>
      <w:tr w:rsidR="00852AC4" w:rsidRPr="006450DC" w14:paraId="57C727A4" w14:textId="77777777" w:rsidTr="003512B8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EDC17CC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C89AB4D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87D79AC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0B18703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5955B86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E510EC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</w:tr>
      <w:tr w:rsidR="00852AC4" w:rsidRPr="006450DC" w14:paraId="4666E494" w14:textId="77777777" w:rsidTr="003512B8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E48ACCD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519EF5F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00BA26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9F204D7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4B09F6B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6E0BAB1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</w:tr>
      <w:tr w:rsidR="00852AC4" w:rsidRPr="006450DC" w14:paraId="6776DFB5" w14:textId="77777777" w:rsidTr="003512B8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45BD828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28060EF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213619B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C94344E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CA75945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188A1A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</w:tr>
      <w:tr w:rsidR="00852AC4" w:rsidRPr="006450DC" w14:paraId="336D0003" w14:textId="77777777" w:rsidTr="003512B8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67121E8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D2EA47C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16915C5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774EF8D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C16A48E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BB39521" w14:textId="77777777" w:rsidR="00852AC4" w:rsidRPr="009832F7" w:rsidRDefault="00852AC4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</w:tr>
      <w:tr w:rsidR="00F40AE8" w:rsidRPr="006450DC" w14:paraId="30DB247A" w14:textId="77777777" w:rsidTr="003512B8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9946A89" w14:textId="77777777" w:rsidR="00F40AE8" w:rsidRPr="009832F7" w:rsidRDefault="00F40AE8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DC7F6CA" w14:textId="77777777" w:rsidR="00F40AE8" w:rsidRPr="009832F7" w:rsidRDefault="00F40AE8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B53883C" w14:textId="77777777" w:rsidR="00F40AE8" w:rsidRPr="009832F7" w:rsidRDefault="00F40AE8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9E525F" w14:textId="77777777" w:rsidR="00F40AE8" w:rsidRPr="009832F7" w:rsidRDefault="00F40AE8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ACAC18F" w14:textId="77777777" w:rsidR="00F40AE8" w:rsidRPr="009832F7" w:rsidRDefault="00F40AE8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F704386" w14:textId="77777777" w:rsidR="00F40AE8" w:rsidRPr="009832F7" w:rsidRDefault="00F40AE8" w:rsidP="00852AC4">
            <w:pPr>
              <w:rPr>
                <w:rFonts w:ascii="Arial" w:eastAsia="Times New Roman" w:hAnsi="Arial" w:cs="Arial"/>
                <w:color w:val="002454" w:themeColor="text1"/>
                <w:sz w:val="18"/>
                <w:szCs w:val="20"/>
              </w:rPr>
            </w:pPr>
          </w:p>
        </w:tc>
      </w:tr>
    </w:tbl>
    <w:p w14:paraId="561AFE9F" w14:textId="77777777" w:rsidR="003C7519" w:rsidRPr="006450DC" w:rsidRDefault="003C7519" w:rsidP="000015FE">
      <w:pPr>
        <w:rPr>
          <w:rFonts w:ascii="Century Gothic" w:hAnsi="Century Gothic"/>
        </w:rPr>
      </w:pPr>
    </w:p>
    <w:sectPr w:rsidR="003C7519" w:rsidRPr="006450DC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DCCB" w14:textId="77777777" w:rsidR="002C63BB" w:rsidRDefault="002C63BB" w:rsidP="00B01A05">
      <w:r>
        <w:separator/>
      </w:r>
    </w:p>
  </w:endnote>
  <w:endnote w:type="continuationSeparator" w:id="0">
    <w:p w14:paraId="3D0DB1AA" w14:textId="77777777" w:rsidR="002C63BB" w:rsidRDefault="002C63B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978F4" w14:textId="77777777" w:rsidR="002C63BB" w:rsidRDefault="002C63BB" w:rsidP="00B01A05">
      <w:r>
        <w:separator/>
      </w:r>
    </w:p>
  </w:footnote>
  <w:footnote w:type="continuationSeparator" w:id="0">
    <w:p w14:paraId="0B6E27FF" w14:textId="77777777" w:rsidR="002C63BB" w:rsidRDefault="002C63BB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C2"/>
    <w:rsid w:val="000015FE"/>
    <w:rsid w:val="000C5AA8"/>
    <w:rsid w:val="000F28D0"/>
    <w:rsid w:val="000F4872"/>
    <w:rsid w:val="00192F45"/>
    <w:rsid w:val="001A6430"/>
    <w:rsid w:val="00243542"/>
    <w:rsid w:val="002C63BB"/>
    <w:rsid w:val="00315440"/>
    <w:rsid w:val="00326A02"/>
    <w:rsid w:val="003512B8"/>
    <w:rsid w:val="0035205A"/>
    <w:rsid w:val="00390B6E"/>
    <w:rsid w:val="003A354D"/>
    <w:rsid w:val="003C7519"/>
    <w:rsid w:val="004C6E2A"/>
    <w:rsid w:val="00565212"/>
    <w:rsid w:val="005C12ED"/>
    <w:rsid w:val="006450DC"/>
    <w:rsid w:val="006F5384"/>
    <w:rsid w:val="00763B95"/>
    <w:rsid w:val="0078320B"/>
    <w:rsid w:val="007C5074"/>
    <w:rsid w:val="00845987"/>
    <w:rsid w:val="00852AC4"/>
    <w:rsid w:val="008B3C7F"/>
    <w:rsid w:val="008D4662"/>
    <w:rsid w:val="0091097D"/>
    <w:rsid w:val="009832F7"/>
    <w:rsid w:val="009A59C2"/>
    <w:rsid w:val="009A6136"/>
    <w:rsid w:val="009E0257"/>
    <w:rsid w:val="00A42D18"/>
    <w:rsid w:val="00AC1FED"/>
    <w:rsid w:val="00B01A05"/>
    <w:rsid w:val="00BD4EC4"/>
    <w:rsid w:val="00BE0CE7"/>
    <w:rsid w:val="00C212EA"/>
    <w:rsid w:val="00CA64DD"/>
    <w:rsid w:val="00D26D70"/>
    <w:rsid w:val="00D711A6"/>
    <w:rsid w:val="00D9073E"/>
    <w:rsid w:val="00E03080"/>
    <w:rsid w:val="00E32D7D"/>
    <w:rsid w:val="00ED10D9"/>
    <w:rsid w:val="00F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88AC3"/>
  <w14:defaultImageDpi w14:val="32767"/>
  <w15:docId w15:val="{5344C18B-A551-48C6-B5CB-F0170F2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FF671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phanie\Downloads\Temp_%20StakeholderCommunicationsPlan_Word.dotx" TargetMode="External"/></Relationships>
</file>

<file path=word/theme/theme1.xml><?xml version="1.0" encoding="utf-8"?>
<a:theme xmlns:a="http://schemas.openxmlformats.org/drawingml/2006/main" name="TRUCE">
  <a:themeElements>
    <a:clrScheme name="Truce 2-28-19">
      <a:dk1>
        <a:srgbClr val="002454"/>
      </a:dk1>
      <a:lt1>
        <a:srgbClr val="FFFFFF"/>
      </a:lt1>
      <a:dk2>
        <a:srgbClr val="BABBB1"/>
      </a:dk2>
      <a:lt2>
        <a:srgbClr val="002454"/>
      </a:lt2>
      <a:accent1>
        <a:srgbClr val="FF671F"/>
      </a:accent1>
      <a:accent2>
        <a:srgbClr val="00A7B5"/>
      </a:accent2>
      <a:accent3>
        <a:srgbClr val="0077C8"/>
      </a:accent3>
      <a:accent4>
        <a:srgbClr val="DDDCD8"/>
      </a:accent4>
      <a:accent5>
        <a:srgbClr val="97D3D9"/>
      </a:accent5>
      <a:accent6>
        <a:srgbClr val="7CB7E3"/>
      </a:accent6>
      <a:hlink>
        <a:srgbClr val="FF671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RUCE" id="{E5629B8E-3B4F-0344-8837-CF092F6D10F3}" vid="{15E40CCC-31FE-BB40-B190-806DB88C67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132154CF1E64BAF6E6E0D5D0F7433" ma:contentTypeVersion="12" ma:contentTypeDescription="Create a new document." ma:contentTypeScope="" ma:versionID="6f4c67888e4f01b59952c735d663eee9">
  <xsd:schema xmlns:xsd="http://www.w3.org/2001/XMLSchema" xmlns:xs="http://www.w3.org/2001/XMLSchema" xmlns:p="http://schemas.microsoft.com/office/2006/metadata/properties" xmlns:ns3="65d26575-b430-48b3-8655-1db0d611284f" xmlns:ns4="c3b9f820-79b3-4d66-88fd-1c8a10e83a36" targetNamespace="http://schemas.microsoft.com/office/2006/metadata/properties" ma:root="true" ma:fieldsID="69fc5e6f21bbc78ba09c708fcc53cde8" ns3:_="" ns4:_="">
    <xsd:import namespace="65d26575-b430-48b3-8655-1db0d611284f"/>
    <xsd:import namespace="c3b9f820-79b3-4d66-88fd-1c8a10e83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26575-b430-48b3-8655-1db0d6112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f820-79b3-4d66-88fd-1c8a10e83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27A25-11C3-4504-8849-C83728F0A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4EEBF-0E26-4E6A-9A7E-21C68A85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5CF10-FCA9-4E14-8567-137445D1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26575-b430-48b3-8655-1db0d611284f"/>
    <ds:schemaRef ds:uri="c3b9f820-79b3-4d66-88fd-1c8a10e83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C:\Users\Stephanie\Downloads\Temp_ StakeholderCommunicationsPlan_Word.dotx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Melissa Green</cp:lastModifiedBy>
  <cp:revision>14</cp:revision>
  <dcterms:created xsi:type="dcterms:W3CDTF">2019-08-01T19:56:00Z</dcterms:created>
  <dcterms:modified xsi:type="dcterms:W3CDTF">2019-08-06T17:52:00Z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0x0101008D0132154CF1E64BAF6E6E0D5D0F7433</vt:lpwstr>
  </property>
</Properties>
</file>